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6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3041"/>
        <w:gridCol w:w="1920"/>
        <w:gridCol w:w="1392"/>
        <w:gridCol w:w="3853"/>
        <w:gridCol w:w="932"/>
        <w:gridCol w:w="3462"/>
        <w:gridCol w:w="29"/>
      </w:tblGrid>
      <w:tr w:rsidR="00D96F2E" w:rsidRPr="00A4031E" w:rsidTr="00D96F2E">
        <w:tc>
          <w:tcPr>
            <w:tcW w:w="7418" w:type="dxa"/>
            <w:gridSpan w:val="4"/>
            <w:shd w:val="clear" w:color="auto" w:fill="E2EFD9"/>
          </w:tcPr>
          <w:p w:rsidR="00D96F2E" w:rsidRPr="00A4031E" w:rsidRDefault="00D96F2E" w:rsidP="00126E6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sz w:val="28"/>
                <w:szCs w:val="28"/>
              </w:rPr>
              <w:t xml:space="preserve">SEZIONE A: </w:t>
            </w:r>
            <w:r w:rsidRPr="00A4031E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785" w:type="dxa"/>
            <w:gridSpan w:val="2"/>
            <w:shd w:val="clear" w:color="auto" w:fill="E2EFD9"/>
          </w:tcPr>
          <w:p w:rsidR="00D96F2E" w:rsidRPr="00A4031E" w:rsidRDefault="00D96F2E" w:rsidP="00126E6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491" w:type="dxa"/>
            <w:gridSpan w:val="2"/>
            <w:shd w:val="clear" w:color="auto" w:fill="92D050"/>
          </w:tcPr>
          <w:p w:rsidR="00D96F2E" w:rsidRPr="00A4031E" w:rsidRDefault="00D96F2E" w:rsidP="00126E6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375755" w:rsidRPr="00A4031E" w:rsidTr="00D96F2E">
        <w:trPr>
          <w:gridAfter w:val="1"/>
          <w:wAfter w:w="29" w:type="dxa"/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375755" w:rsidRPr="00A4031E" w:rsidRDefault="00375755" w:rsidP="006E37B8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1559" w:type="dxa"/>
            <w:gridSpan w:val="5"/>
          </w:tcPr>
          <w:p w:rsidR="00375755" w:rsidRPr="00A4031E" w:rsidRDefault="00375755" w:rsidP="006E37B8">
            <w:pPr>
              <w:spacing w:after="0" w:line="240" w:lineRule="auto"/>
              <w:rPr>
                <w:sz w:val="28"/>
                <w:szCs w:val="28"/>
              </w:rPr>
            </w:pPr>
            <w:r w:rsidRPr="00A4031E">
              <w:rPr>
                <w:sz w:val="28"/>
                <w:szCs w:val="28"/>
              </w:rPr>
              <w:t>Informatica</w:t>
            </w:r>
          </w:p>
        </w:tc>
      </w:tr>
      <w:tr w:rsidR="00375755" w:rsidRPr="00A4031E" w:rsidTr="00D96F2E">
        <w:trPr>
          <w:gridAfter w:val="1"/>
          <w:wAfter w:w="29" w:type="dxa"/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375755" w:rsidRPr="00A4031E" w:rsidRDefault="00375755" w:rsidP="006E37B8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559" w:type="dxa"/>
            <w:gridSpan w:val="5"/>
          </w:tcPr>
          <w:p w:rsidR="00375755" w:rsidRPr="00A4031E" w:rsidRDefault="00375755" w:rsidP="006E37B8">
            <w:pPr>
              <w:spacing w:after="0" w:line="240" w:lineRule="auto"/>
              <w:rPr>
                <w:sz w:val="28"/>
                <w:szCs w:val="28"/>
              </w:rPr>
            </w:pPr>
            <w:r w:rsidRPr="00A4031E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375755" w:rsidRPr="00A4031E" w:rsidTr="00D96F2E">
        <w:trPr>
          <w:gridAfter w:val="1"/>
          <w:wAfter w:w="29" w:type="dxa"/>
          <w:trHeight w:val="310"/>
        </w:trPr>
        <w:tc>
          <w:tcPr>
            <w:tcW w:w="1065" w:type="dxa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4961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Competenze</w:t>
            </w:r>
          </w:p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5245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394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BB4CC4" w:rsidRPr="00A4031E" w:rsidTr="00657E80">
        <w:trPr>
          <w:gridAfter w:val="1"/>
          <w:wAfter w:w="29" w:type="dxa"/>
          <w:trHeight w:val="7247"/>
        </w:trPr>
        <w:tc>
          <w:tcPr>
            <w:tcW w:w="1065" w:type="dxa"/>
          </w:tcPr>
          <w:p w:rsidR="00BB4CC4" w:rsidRPr="00A4031E" w:rsidRDefault="00BB4CC4" w:rsidP="00D9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A1A18"/>
              </w:rPr>
            </w:pPr>
            <w:r>
              <w:rPr>
                <w:color w:val="1A1A18"/>
              </w:rPr>
              <w:t>3°</w:t>
            </w:r>
          </w:p>
        </w:tc>
        <w:tc>
          <w:tcPr>
            <w:tcW w:w="4961" w:type="dxa"/>
            <w:gridSpan w:val="2"/>
          </w:tcPr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U</w:t>
            </w:r>
            <w:r w:rsidRPr="00A4031E">
              <w:rPr>
                <w:color w:val="1A1A18"/>
              </w:rPr>
              <w:t>tilizzare le strategie del pensiero razionale negli aspetti dialettici ed algoritmici per affrontare situazioni problematiche elaborando opportune soluzioni.</w:t>
            </w: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Default="00BB4CC4" w:rsidP="006E37B8">
            <w:pPr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Scegliere dispositivi, strumenti e tecnologie in base alle loro caratteristiche funzionali.</w:t>
            </w:r>
          </w:p>
          <w:p w:rsidR="00BB4CC4" w:rsidRDefault="00BB4CC4" w:rsidP="006E37B8">
            <w:pPr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Gestire progetti secondo le procedure e gli standard previsti dai sistemi aziendali di gestione della qualità e della sicurezza.</w:t>
            </w:r>
          </w:p>
          <w:p w:rsidR="00BB4CC4" w:rsidRPr="00A4031E" w:rsidRDefault="00BB4CC4" w:rsidP="00BB4CC4">
            <w:pPr>
              <w:spacing w:after="0" w:line="240" w:lineRule="auto"/>
              <w:rPr>
                <w:color w:val="1A1A18"/>
              </w:rPr>
            </w:pPr>
          </w:p>
          <w:p w:rsidR="00BB4CC4" w:rsidRDefault="00BB4CC4" w:rsidP="00BB4CC4">
            <w:pPr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Redigere relazioni tecniche e documentare le attività individuali e di gruppo relative a situazioni professionali.</w:t>
            </w:r>
          </w:p>
          <w:p w:rsidR="00BB4CC4" w:rsidRPr="00A4031E" w:rsidRDefault="00BB4CC4" w:rsidP="00BB4CC4">
            <w:pPr>
              <w:spacing w:after="0" w:line="240" w:lineRule="auto"/>
            </w:pPr>
          </w:p>
        </w:tc>
        <w:tc>
          <w:tcPr>
            <w:tcW w:w="5245" w:type="dxa"/>
            <w:gridSpan w:val="2"/>
          </w:tcPr>
          <w:p w:rsidR="00C97EE4" w:rsidRPr="00DE6A4E" w:rsidRDefault="00C97EE4" w:rsidP="00C97EE4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C97EE4" w:rsidRPr="003D7AB8" w:rsidRDefault="00C97EE4" w:rsidP="00C97EE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Linguaggio C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(prima parte)</w:t>
            </w:r>
          </w:p>
          <w:p w:rsidR="00C97EE4" w:rsidRDefault="00C97EE4" w:rsidP="00C97EE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97EE4">
              <w:rPr>
                <w:color w:val="1A1A18"/>
              </w:rPr>
              <w:t xml:space="preserve">1.1 </w:t>
            </w:r>
            <w:r>
              <w:rPr>
                <w:color w:val="1A1A18"/>
              </w:rPr>
              <w:t>Progettazione di algoritmi</w:t>
            </w:r>
          </w:p>
          <w:p w:rsidR="00C97EE4" w:rsidRDefault="00C97EE4" w:rsidP="00C97EE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1.2 Soluzione dei problemi</w:t>
            </w:r>
          </w:p>
          <w:p w:rsidR="00C97EE4" w:rsidRDefault="00C97EE4" w:rsidP="00C97EE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1.3 Programmare in C</w:t>
            </w:r>
          </w:p>
          <w:p w:rsidR="00C97EE4" w:rsidRDefault="00C97EE4" w:rsidP="00C97EE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1.4 La selezione</w:t>
            </w:r>
          </w:p>
          <w:p w:rsidR="00C97EE4" w:rsidRDefault="00C97EE4" w:rsidP="00C97EE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1.5 L’iterazione</w:t>
            </w:r>
          </w:p>
          <w:p w:rsidR="00C97EE4" w:rsidRDefault="00C97EE4" w:rsidP="00C97EE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1.6 Le funzioni in C</w:t>
            </w:r>
          </w:p>
          <w:p w:rsidR="00C97EE4" w:rsidRDefault="00C97E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C97EE4" w:rsidRPr="00DE6A4E" w:rsidRDefault="00C97EE4" w:rsidP="00C97EE4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C97EE4" w:rsidRPr="003D7AB8" w:rsidRDefault="00C97EE4" w:rsidP="00C97EE4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Linguaggio C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(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seconda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parte)</w:t>
            </w:r>
          </w:p>
          <w:p w:rsidR="00C97EE4" w:rsidRDefault="00C97EE4" w:rsidP="00C97EE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</w:t>
            </w:r>
            <w:r w:rsidRPr="00C97EE4">
              <w:rPr>
                <w:color w:val="1A1A18"/>
              </w:rPr>
              <w:t xml:space="preserve">.1 </w:t>
            </w:r>
            <w:r>
              <w:rPr>
                <w:color w:val="1A1A18"/>
              </w:rPr>
              <w:t>Strutture di dati e file</w:t>
            </w:r>
          </w:p>
          <w:p w:rsidR="00BB4CC4" w:rsidRDefault="00C97E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2.2 Algoritmi classici su vettori</w:t>
            </w:r>
          </w:p>
          <w:p w:rsidR="00C97EE4" w:rsidRDefault="00C97E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2.3 Puntatori e liste semplici</w:t>
            </w:r>
          </w:p>
          <w:p w:rsidR="00C97EE4" w:rsidRDefault="00C97E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2.4 </w:t>
            </w:r>
            <w:r w:rsidR="00957754">
              <w:rPr>
                <w:color w:val="1A1A18"/>
              </w:rPr>
              <w:t>Alberi e grafi</w:t>
            </w:r>
          </w:p>
          <w:p w:rsidR="00957754" w:rsidRDefault="0095775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2.5 L’analisi degli algoritmi e la complessità di calcolo</w:t>
            </w:r>
          </w:p>
          <w:p w:rsidR="00957754" w:rsidRPr="00A4031E" w:rsidRDefault="0095775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2.6 La programmazione a oggetti</w:t>
            </w: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95775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4394" w:type="dxa"/>
            <w:gridSpan w:val="2"/>
          </w:tcPr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Progettare e implementare algoritmi utilizzando diverse strutture di dati.</w:t>
            </w:r>
            <w:r w:rsidR="00957754">
              <w:rPr>
                <w:color w:val="1A1A18"/>
              </w:rPr>
              <w:t xml:space="preserve"> (1)</w:t>
            </w: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Analizzare e confrontare algoritmi diversi per la soluzione dello stesso problema.</w:t>
            </w:r>
            <w:r w:rsidR="00957754">
              <w:rPr>
                <w:color w:val="1A1A18"/>
              </w:rPr>
              <w:t xml:space="preserve"> (1</w:t>
            </w:r>
            <w:r w:rsidR="00957754">
              <w:rPr>
                <w:color w:val="1A1A18"/>
              </w:rPr>
              <w:t>)</w:t>
            </w: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Scegliere il tipo di organizzazione dei dati più adatto a gestire le informazioni in una situazione data.</w:t>
            </w:r>
            <w:r w:rsidR="00957754">
              <w:rPr>
                <w:color w:val="1A1A18"/>
              </w:rPr>
              <w:t xml:space="preserve"> (1</w:t>
            </w:r>
            <w:r w:rsidR="00957754">
              <w:rPr>
                <w:color w:val="1A1A18"/>
              </w:rPr>
              <w:t>)</w:t>
            </w: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Gestire file di testo.</w:t>
            </w:r>
            <w:r w:rsidR="00957754">
              <w:rPr>
                <w:color w:val="1A1A18"/>
              </w:rPr>
              <w:t xml:space="preserve"> (</w:t>
            </w:r>
            <w:r w:rsidR="00957754">
              <w:rPr>
                <w:color w:val="1A1A18"/>
              </w:rPr>
              <w:t>2)</w:t>
            </w:r>
          </w:p>
          <w:p w:rsidR="00BB4CC4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 xml:space="preserve">Progettare e realizzare </w:t>
            </w:r>
            <w:r>
              <w:rPr>
                <w:color w:val="1A1A18"/>
              </w:rPr>
              <w:t>applicazioni informatiche specifiche in base alle esigenze</w:t>
            </w:r>
            <w:r w:rsidRPr="00A4031E">
              <w:rPr>
                <w:color w:val="1A1A18"/>
              </w:rPr>
              <w:t>.</w:t>
            </w:r>
            <w:r w:rsidR="00957754">
              <w:rPr>
                <w:color w:val="1A1A18"/>
              </w:rPr>
              <w:t xml:space="preserve"> </w:t>
            </w:r>
            <w:r w:rsidR="00957754">
              <w:rPr>
                <w:color w:val="1A1A18"/>
              </w:rPr>
              <w:t>(1, 2)</w:t>
            </w:r>
          </w:p>
          <w:p w:rsidR="00BB4CC4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Utilizzare il lessico e la terminologia tecnica di settore anche in lingua inglese.</w:t>
            </w:r>
            <w:r w:rsidR="00957754">
              <w:rPr>
                <w:color w:val="1A1A18"/>
              </w:rPr>
              <w:t xml:space="preserve"> </w:t>
            </w:r>
            <w:r w:rsidR="00957754">
              <w:rPr>
                <w:color w:val="1A1A18"/>
              </w:rPr>
              <w:t>(1, 2)</w:t>
            </w:r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Applicare le normative e standard di settore.</w:t>
            </w:r>
            <w:r w:rsidR="00957754">
              <w:rPr>
                <w:color w:val="1A1A18"/>
              </w:rPr>
              <w:t xml:space="preserve"> </w:t>
            </w:r>
            <w:r w:rsidR="00957754">
              <w:rPr>
                <w:color w:val="1A1A18"/>
              </w:rPr>
              <w:t>(1, 2)</w:t>
            </w:r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BB4CC4" w:rsidRPr="00A4031E" w:rsidTr="00922C9A">
        <w:trPr>
          <w:gridAfter w:val="1"/>
          <w:wAfter w:w="29" w:type="dxa"/>
          <w:trHeight w:val="4934"/>
        </w:trPr>
        <w:tc>
          <w:tcPr>
            <w:tcW w:w="1065" w:type="dxa"/>
          </w:tcPr>
          <w:p w:rsidR="00BB4CC4" w:rsidRPr="00A4031E" w:rsidRDefault="00BB4CC4" w:rsidP="00D96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A1A18"/>
              </w:rPr>
            </w:pPr>
            <w:r>
              <w:rPr>
                <w:color w:val="1A1A18"/>
              </w:rPr>
              <w:lastRenderedPageBreak/>
              <w:t>4°</w:t>
            </w:r>
          </w:p>
        </w:tc>
        <w:tc>
          <w:tcPr>
            <w:tcW w:w="4961" w:type="dxa"/>
            <w:gridSpan w:val="2"/>
          </w:tcPr>
          <w:p w:rsidR="00BB4CC4" w:rsidRPr="00A4031E" w:rsidRDefault="00BB4CC4" w:rsidP="006E37B8">
            <w:pPr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Sviluppare applicazioni informatiche per reti locali o servizi a distanza.</w:t>
            </w:r>
          </w:p>
          <w:p w:rsidR="00BB4CC4" w:rsidRPr="00A4031E" w:rsidRDefault="00BB4CC4" w:rsidP="006E37B8">
            <w:pPr>
              <w:spacing w:after="0" w:line="240" w:lineRule="auto"/>
              <w:rPr>
                <w:color w:val="1A1A18"/>
              </w:rPr>
            </w:pPr>
          </w:p>
          <w:p w:rsidR="00BB4CC4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Scegliere dispositivi, strumenti e tecnologie in base alle loro caratteristiche funzionali.</w:t>
            </w:r>
          </w:p>
          <w:p w:rsidR="00BB4CC4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Gestire progetti secondo le procedure e gli standard previsti dai sistemi aziendali di gestione della qualità e della sicurezza.</w:t>
            </w:r>
          </w:p>
          <w:p w:rsidR="00BB4CC4" w:rsidRPr="00A4031E" w:rsidRDefault="00BB4CC4" w:rsidP="00BB4CC4">
            <w:pPr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Redigere relazioni tecniche e documentare le attività individuali e di gruppo relative a situazioni professionali.</w:t>
            </w:r>
          </w:p>
          <w:p w:rsidR="00BB4CC4" w:rsidRPr="00A4031E" w:rsidRDefault="00BB4CC4" w:rsidP="006E37B8">
            <w:pPr>
              <w:spacing w:after="0" w:line="240" w:lineRule="auto"/>
            </w:pPr>
          </w:p>
        </w:tc>
        <w:tc>
          <w:tcPr>
            <w:tcW w:w="5245" w:type="dxa"/>
            <w:gridSpan w:val="2"/>
          </w:tcPr>
          <w:p w:rsidR="001D3986" w:rsidRPr="00DE6A4E" w:rsidRDefault="001D3986" w:rsidP="001D3986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1D3986" w:rsidRPr="003D7AB8" w:rsidRDefault="001D3986" w:rsidP="001D3986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La sintassi Java e l’ambiente di sviluppo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C97EE4">
              <w:rPr>
                <w:color w:val="1A1A18"/>
              </w:rPr>
              <w:t xml:space="preserve">1.1 </w:t>
            </w:r>
            <w:r>
              <w:rPr>
                <w:color w:val="1A1A18"/>
              </w:rPr>
              <w:t>L’ambiente di programmazione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1.2 La struttura del codice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1.3 Le variabili e i tipi primitivi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1.4 Le operazioni sui dati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1.5 Le stringhe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1.6 Le strutture di controllo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1.7 Le strutture di controllo derivate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1D3986" w:rsidRPr="003D7AB8" w:rsidRDefault="001D3986" w:rsidP="001D3986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La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OOP di Java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2.1 La programmazione </w:t>
            </w:r>
            <w:proofErr w:type="spellStart"/>
            <w:r>
              <w:rPr>
                <w:color w:val="1A1A18"/>
              </w:rPr>
              <w:t>object</w:t>
            </w:r>
            <w:proofErr w:type="spellEnd"/>
            <w:r>
              <w:rPr>
                <w:color w:val="1A1A18"/>
              </w:rPr>
              <w:t xml:space="preserve"> </w:t>
            </w:r>
            <w:proofErr w:type="spellStart"/>
            <w:r>
              <w:rPr>
                <w:color w:val="1A1A18"/>
              </w:rPr>
              <w:t>oriented</w:t>
            </w:r>
            <w:proofErr w:type="spellEnd"/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2.2 I package e le classi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2.3 Il ciclo di vita degli oggetti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2.4 Le variabili </w:t>
            </w:r>
            <w:proofErr w:type="spellStart"/>
            <w:r>
              <w:rPr>
                <w:color w:val="1A1A18"/>
              </w:rPr>
              <w:t>reference</w:t>
            </w:r>
            <w:proofErr w:type="spellEnd"/>
            <w:r>
              <w:rPr>
                <w:color w:val="1A1A18"/>
              </w:rPr>
              <w:t xml:space="preserve"> e l’istanza delle classi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2.5 Derivazione ed ereditarietà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2.6 Gli array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2.7 Interfacce e casting tra oggetti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1D3986" w:rsidRPr="00DE6A4E" w:rsidRDefault="001D3986" w:rsidP="001D3986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1D3986" w:rsidRPr="003D7AB8" w:rsidRDefault="001D3986" w:rsidP="001D3986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Realizzare applicazioni GUI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3</w:t>
            </w:r>
            <w:r w:rsidRPr="00C97EE4">
              <w:rPr>
                <w:color w:val="1A1A18"/>
              </w:rPr>
              <w:t xml:space="preserve">.1 </w:t>
            </w:r>
            <w:r>
              <w:rPr>
                <w:color w:val="1A1A18"/>
              </w:rPr>
              <w:t>La classe grafica AWT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3.2 La gestione degli eventi</w:t>
            </w:r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3.3 L’interfaccia utente con </w:t>
            </w:r>
            <w:proofErr w:type="spellStart"/>
            <w:r>
              <w:rPr>
                <w:color w:val="1A1A18"/>
              </w:rPr>
              <w:t>NetBeans</w:t>
            </w:r>
            <w:proofErr w:type="spellEnd"/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1D3986" w:rsidRPr="003D7AB8" w:rsidRDefault="001D3986" w:rsidP="001D3986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Realizzare applicazioni </w:t>
            </w:r>
            <w:proofErr w:type="spellStart"/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Android</w:t>
            </w:r>
            <w:proofErr w:type="spellEnd"/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4</w:t>
            </w:r>
            <w:r w:rsidRPr="00C97EE4">
              <w:rPr>
                <w:color w:val="1A1A18"/>
              </w:rPr>
              <w:t xml:space="preserve">.1 </w:t>
            </w:r>
            <w:r>
              <w:rPr>
                <w:color w:val="1A1A18"/>
              </w:rPr>
              <w:t xml:space="preserve">L’interfaccia IDE </w:t>
            </w:r>
            <w:proofErr w:type="spellStart"/>
            <w:r>
              <w:rPr>
                <w:color w:val="1A1A18"/>
              </w:rPr>
              <w:t>Eclipse</w:t>
            </w:r>
            <w:proofErr w:type="spellEnd"/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4.2 Installare e configurare </w:t>
            </w:r>
            <w:proofErr w:type="spellStart"/>
            <w:r>
              <w:rPr>
                <w:color w:val="1A1A18"/>
              </w:rPr>
              <w:t>Eclipse</w:t>
            </w:r>
            <w:proofErr w:type="spellEnd"/>
            <w:r>
              <w:rPr>
                <w:color w:val="1A1A18"/>
              </w:rPr>
              <w:t xml:space="preserve"> per </w:t>
            </w:r>
            <w:proofErr w:type="spellStart"/>
            <w:r>
              <w:rPr>
                <w:color w:val="1A1A18"/>
              </w:rPr>
              <w:t>Android</w:t>
            </w:r>
            <w:proofErr w:type="spellEnd"/>
          </w:p>
          <w:p w:rsidR="001D3986" w:rsidRDefault="001D3986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4.3 Creare un progetto Java per </w:t>
            </w:r>
            <w:proofErr w:type="spellStart"/>
            <w:r>
              <w:rPr>
                <w:color w:val="1A1A18"/>
              </w:rPr>
              <w:t>Android</w:t>
            </w:r>
            <w:proofErr w:type="spellEnd"/>
          </w:p>
          <w:p w:rsidR="00C45878" w:rsidRDefault="00C45878" w:rsidP="001D3986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C45878" w:rsidRPr="003D7AB8" w:rsidRDefault="00C45878" w:rsidP="00C45878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Java per Robot</w:t>
            </w:r>
          </w:p>
          <w:p w:rsidR="00C45878" w:rsidRDefault="00C45878" w:rsidP="00C4587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5</w:t>
            </w:r>
            <w:r w:rsidRPr="00C97EE4">
              <w:rPr>
                <w:color w:val="1A1A18"/>
              </w:rPr>
              <w:t xml:space="preserve">.1 </w:t>
            </w:r>
            <w:r>
              <w:rPr>
                <w:color w:val="1A1A18"/>
              </w:rPr>
              <w:t>Cenni di programmazione avanzata</w:t>
            </w:r>
          </w:p>
          <w:p w:rsidR="00C45878" w:rsidRDefault="00C45878" w:rsidP="00C4587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5.2 Programmare l’NXT in Java</w:t>
            </w:r>
          </w:p>
          <w:p w:rsidR="00BB4CC4" w:rsidRPr="00306DDF" w:rsidRDefault="00BB4CC4" w:rsidP="00C4587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</w:tc>
        <w:tc>
          <w:tcPr>
            <w:tcW w:w="4394" w:type="dxa"/>
            <w:gridSpan w:val="2"/>
          </w:tcPr>
          <w:p w:rsidR="00ED5BE4" w:rsidRDefault="00ED5B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Conoscere e utilizzare le librerie Java (JDK) e la JVM. (1)</w:t>
            </w:r>
          </w:p>
          <w:p w:rsidR="00ED5BE4" w:rsidRDefault="00ED5B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Progettare e implementare applicazioni secondo il paradigma ad oggetti.</w:t>
            </w:r>
            <w:r w:rsidR="00ED5BE4">
              <w:rPr>
                <w:color w:val="1A1A18"/>
              </w:rPr>
              <w:t xml:space="preserve"> (2)</w:t>
            </w: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Progettare e realizzare interfacce utente.</w:t>
            </w:r>
            <w:r w:rsidR="00ED5BE4">
              <w:rPr>
                <w:color w:val="1A1A18"/>
              </w:rPr>
              <w:t xml:space="preserve"> (3)</w:t>
            </w:r>
          </w:p>
          <w:p w:rsidR="00ED5BE4" w:rsidRPr="00A4031E" w:rsidRDefault="00ED5B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Progettare, realizzare e gestire pagine web statiche con interazione locale.</w:t>
            </w:r>
            <w:r w:rsidR="00ED5BE4">
              <w:rPr>
                <w:color w:val="1A1A18"/>
              </w:rPr>
              <w:t xml:space="preserve"> (1, 2, 3, 4)</w:t>
            </w:r>
          </w:p>
          <w:p w:rsidR="00ED5BE4" w:rsidRDefault="00ED5B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ED5BE4" w:rsidRDefault="00ED5B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Realizzare applicazioni per </w:t>
            </w:r>
            <w:proofErr w:type="spellStart"/>
            <w:r>
              <w:rPr>
                <w:color w:val="1A1A18"/>
              </w:rPr>
              <w:t>Android</w:t>
            </w:r>
            <w:proofErr w:type="spellEnd"/>
            <w:r>
              <w:rPr>
                <w:color w:val="1A1A18"/>
              </w:rPr>
              <w:t>. (4)</w:t>
            </w:r>
          </w:p>
          <w:p w:rsidR="00ED5BE4" w:rsidRDefault="00ED5B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ED5BE4" w:rsidRPr="00A4031E" w:rsidRDefault="00ED5BE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Programmare un robot Lego NXT. (5)</w:t>
            </w:r>
          </w:p>
          <w:p w:rsidR="00BB4CC4" w:rsidRPr="00A4031E" w:rsidRDefault="00BB4CC4" w:rsidP="006E37B8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Utilizzare il lessico e la terminologia tecnica di settore anche in lingua inglese.</w:t>
            </w:r>
            <w:r w:rsidR="00ED5BE4">
              <w:rPr>
                <w:color w:val="1A1A18"/>
              </w:rPr>
              <w:t xml:space="preserve"> </w:t>
            </w:r>
            <w:r w:rsidR="00ED5BE4">
              <w:rPr>
                <w:color w:val="1A1A18"/>
              </w:rPr>
              <w:t>(1, 2, 3, 4</w:t>
            </w:r>
            <w:r w:rsidR="00ED5BE4">
              <w:rPr>
                <w:color w:val="1A1A18"/>
              </w:rPr>
              <w:t>, 5</w:t>
            </w:r>
            <w:r w:rsidR="00ED5BE4">
              <w:rPr>
                <w:color w:val="1A1A18"/>
              </w:rPr>
              <w:t>)</w:t>
            </w:r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B4CC4" w:rsidRDefault="00BB4CC4" w:rsidP="00BB4CC4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Applicare le normative e standard di settore.</w:t>
            </w:r>
            <w:r w:rsidR="00ED5BE4">
              <w:rPr>
                <w:color w:val="1A1A18"/>
              </w:rPr>
              <w:t xml:space="preserve"> </w:t>
            </w:r>
            <w:r w:rsidR="00ED5BE4">
              <w:rPr>
                <w:color w:val="1A1A18"/>
              </w:rPr>
              <w:t>(1, 2, 3, 4, 5)</w:t>
            </w:r>
            <w:bookmarkStart w:id="0" w:name="_GoBack"/>
            <w:bookmarkEnd w:id="0"/>
          </w:p>
          <w:p w:rsidR="00BB4CC4" w:rsidRPr="00A4031E" w:rsidRDefault="00BB4CC4" w:rsidP="00BB4CC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2352D3" w:rsidRPr="00A4031E" w:rsidTr="00D96F2E">
        <w:trPr>
          <w:gridAfter w:val="1"/>
          <w:wAfter w:w="29" w:type="dxa"/>
          <w:cantSplit/>
          <w:trHeight w:val="1348"/>
        </w:trPr>
        <w:tc>
          <w:tcPr>
            <w:tcW w:w="1065" w:type="dxa"/>
            <w:textDirection w:val="btLr"/>
          </w:tcPr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A4031E">
              <w:rPr>
                <w:b/>
                <w:bCs/>
                <w:sz w:val="18"/>
                <w:szCs w:val="18"/>
              </w:rPr>
              <w:t>Orizzontalità</w:t>
            </w:r>
          </w:p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600" w:type="dxa"/>
            <w:gridSpan w:val="6"/>
          </w:tcPr>
          <w:p w:rsidR="002352D3" w:rsidRDefault="002352D3" w:rsidP="006E37B8">
            <w:pPr>
              <w:spacing w:after="0" w:line="240" w:lineRule="auto"/>
              <w:rPr>
                <w:color w:val="1A1A18"/>
              </w:rPr>
            </w:pPr>
            <w:r w:rsidRPr="002352D3">
              <w:rPr>
                <w:color w:val="1A1A18"/>
              </w:rPr>
              <w:t xml:space="preserve">Possibile </w:t>
            </w:r>
            <w:r>
              <w:rPr>
                <w:color w:val="1A1A18"/>
              </w:rPr>
              <w:t>programmazione di sistemi automatizzati specifici per l’agricoltura ed altri settori.</w:t>
            </w:r>
          </w:p>
          <w:p w:rsidR="0040312F" w:rsidRDefault="0040312F" w:rsidP="006E37B8">
            <w:pPr>
              <w:spacing w:after="0" w:line="240" w:lineRule="auto"/>
              <w:rPr>
                <w:color w:val="1A1A18"/>
              </w:rPr>
            </w:pPr>
          </w:p>
          <w:p w:rsidR="0040312F" w:rsidRPr="002352D3" w:rsidRDefault="0040312F" w:rsidP="006E37B8">
            <w:pPr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Realizzazione di semplici APP informative per le aziende.</w:t>
            </w:r>
          </w:p>
          <w:p w:rsidR="002352D3" w:rsidRPr="00A4031E" w:rsidRDefault="002352D3" w:rsidP="006E37B8">
            <w:pPr>
              <w:spacing w:after="0" w:line="240" w:lineRule="auto"/>
              <w:rPr>
                <w:b/>
                <w:bCs/>
              </w:rPr>
            </w:pPr>
          </w:p>
        </w:tc>
      </w:tr>
      <w:tr w:rsidR="002352D3" w:rsidRPr="00A4031E" w:rsidTr="00D96F2E">
        <w:trPr>
          <w:gridAfter w:val="1"/>
          <w:wAfter w:w="29" w:type="dxa"/>
          <w:cantSplit/>
          <w:trHeight w:val="1867"/>
        </w:trPr>
        <w:tc>
          <w:tcPr>
            <w:tcW w:w="1065" w:type="dxa"/>
            <w:textDirection w:val="btLr"/>
          </w:tcPr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A4031E">
              <w:rPr>
                <w:b/>
                <w:bCs/>
                <w:sz w:val="18"/>
                <w:szCs w:val="18"/>
              </w:rPr>
              <w:lastRenderedPageBreak/>
              <w:t>Interdisciplinarità</w:t>
            </w:r>
          </w:p>
        </w:tc>
        <w:tc>
          <w:tcPr>
            <w:tcW w:w="14600" w:type="dxa"/>
            <w:gridSpan w:val="6"/>
          </w:tcPr>
          <w:p w:rsidR="002352D3" w:rsidRDefault="002352D3" w:rsidP="006E37B8">
            <w:pPr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La disciplina è strettamente collegata con le altre materie di indirizzo quali: Sistemi e Reti, Tecnologie e progettazione di sistemi informatici e di telecomunicazioni, Telecomunicazioni e Gestione progetto e organizzazione di impresa.</w:t>
            </w:r>
          </w:p>
          <w:p w:rsidR="0076222D" w:rsidRDefault="0076222D" w:rsidP="006E37B8">
            <w:pPr>
              <w:spacing w:after="0" w:line="240" w:lineRule="auto"/>
              <w:rPr>
                <w:color w:val="1A1A18"/>
              </w:rPr>
            </w:pPr>
          </w:p>
          <w:p w:rsidR="002352D3" w:rsidRDefault="002352D3" w:rsidP="002352D3">
            <w:pPr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È previsto anche il collegamento con la lingua Inglese per quanto riguarda il </w:t>
            </w:r>
            <w:r w:rsidRPr="00A4031E">
              <w:rPr>
                <w:color w:val="1A1A18"/>
              </w:rPr>
              <w:t xml:space="preserve">Lessico e </w:t>
            </w:r>
            <w:r>
              <w:rPr>
                <w:color w:val="1A1A18"/>
              </w:rPr>
              <w:t xml:space="preserve">la </w:t>
            </w:r>
            <w:r w:rsidRPr="00A4031E">
              <w:rPr>
                <w:color w:val="1A1A18"/>
              </w:rPr>
              <w:t>terminologia tecnica di settore</w:t>
            </w:r>
            <w:r>
              <w:rPr>
                <w:color w:val="1A1A18"/>
              </w:rPr>
              <w:t>.</w:t>
            </w:r>
          </w:p>
          <w:p w:rsidR="0076222D" w:rsidRDefault="0076222D" w:rsidP="002352D3">
            <w:pPr>
              <w:spacing w:after="0" w:line="240" w:lineRule="auto"/>
              <w:rPr>
                <w:color w:val="1A1A18"/>
              </w:rPr>
            </w:pPr>
          </w:p>
          <w:p w:rsidR="002352D3" w:rsidRPr="00A4031E" w:rsidRDefault="002352D3" w:rsidP="006E37B8">
            <w:pPr>
              <w:spacing w:after="0" w:line="240" w:lineRule="auto"/>
              <w:rPr>
                <w:b/>
                <w:bCs/>
              </w:rPr>
            </w:pPr>
            <w:r>
              <w:rPr>
                <w:color w:val="1A1A18"/>
              </w:rPr>
              <w:t>Infine collegamenti sono previsti anche con la disciplina di Matematica per quanto riguarda la codifica dell’informazione e algoritmi specifici di calcolo.</w:t>
            </w:r>
          </w:p>
        </w:tc>
      </w:tr>
    </w:tbl>
    <w:p w:rsidR="00375755" w:rsidRDefault="00375755"/>
    <w:p w:rsidR="00B87E36" w:rsidRDefault="00B87E36"/>
    <w:p w:rsidR="00B87E36" w:rsidRDefault="00B87E36"/>
    <w:p w:rsidR="00B87E36" w:rsidRDefault="00B87E36"/>
    <w:p w:rsidR="00B87E36" w:rsidRDefault="00B87E36"/>
    <w:p w:rsidR="00B87E36" w:rsidRDefault="00B87E3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4"/>
        <w:gridCol w:w="2977"/>
        <w:gridCol w:w="2835"/>
        <w:gridCol w:w="760"/>
        <w:gridCol w:w="4785"/>
        <w:gridCol w:w="3491"/>
      </w:tblGrid>
      <w:tr w:rsidR="00B87E36" w:rsidRPr="00A4031E" w:rsidTr="0040312F">
        <w:tc>
          <w:tcPr>
            <w:tcW w:w="7516" w:type="dxa"/>
            <w:gridSpan w:val="4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B87E36" w:rsidRPr="00A4031E" w:rsidRDefault="00D96F2E" w:rsidP="00D96F2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B87E36" w:rsidRPr="00A4031E" w:rsidTr="0040312F">
        <w:tc>
          <w:tcPr>
            <w:tcW w:w="3921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71" w:type="dxa"/>
            <w:gridSpan w:val="4"/>
            <w:tcBorders>
              <w:bottom w:val="nil"/>
            </w:tcBorders>
          </w:tcPr>
          <w:p w:rsidR="00B87E36" w:rsidRPr="00A4031E" w:rsidRDefault="00B87E36" w:rsidP="00A4031E">
            <w:pPr>
              <w:spacing w:after="0" w:line="240" w:lineRule="auto"/>
            </w:pPr>
            <w:r w:rsidRPr="00A4031E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B87E36" w:rsidRPr="00A4031E" w:rsidTr="0040312F">
        <w:tc>
          <w:tcPr>
            <w:tcW w:w="944" w:type="dxa"/>
            <w:shd w:val="clear" w:color="auto" w:fill="E2EFD9"/>
          </w:tcPr>
          <w:p w:rsidR="00B87E36" w:rsidRPr="00A4031E" w:rsidRDefault="0040312F" w:rsidP="00A4031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5812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40312F" w:rsidRPr="00A4031E" w:rsidTr="0040312F">
        <w:tc>
          <w:tcPr>
            <w:tcW w:w="944" w:type="dxa"/>
          </w:tcPr>
          <w:p w:rsidR="0040312F" w:rsidRPr="00A4031E" w:rsidRDefault="0040312F" w:rsidP="0040312F">
            <w:pPr>
              <w:spacing w:after="0" w:line="240" w:lineRule="auto"/>
              <w:jc w:val="center"/>
            </w:pPr>
            <w:r>
              <w:t>3°</w:t>
            </w:r>
          </w:p>
        </w:tc>
        <w:tc>
          <w:tcPr>
            <w:tcW w:w="5812" w:type="dxa"/>
            <w:gridSpan w:val="2"/>
          </w:tcPr>
          <w:p w:rsidR="0040312F" w:rsidRPr="00A4031E" w:rsidRDefault="0040312F" w:rsidP="00126E60">
            <w:pPr>
              <w:spacing w:after="0" w:line="240" w:lineRule="auto"/>
            </w:pPr>
            <w:r w:rsidRPr="00A4031E">
              <w:t>Conoscere le relazioni fondamentali tra macchine, problemi, informazioni e linguaggi.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Conoscere e applicare linguaggi a vari livelli di astrazione.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Conoscere e applicare paradigmi di programmazione.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Conoscere la logica iterativa e ricorsiva.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Conoscere le principali strutture dati e loro implementazione.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Utilizzare strumenti per lo sviluppo del software e supporti per la robustezza dei programmi.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7D2C20">
            <w:pPr>
              <w:spacing w:after="0" w:line="240" w:lineRule="auto"/>
            </w:pPr>
            <w:r w:rsidRPr="00A4031E">
              <w:t xml:space="preserve">Conoscere il lessico e terminologia tecnica di settore anche in lingua inglese. </w:t>
            </w:r>
          </w:p>
        </w:tc>
        <w:tc>
          <w:tcPr>
            <w:tcW w:w="760" w:type="dxa"/>
          </w:tcPr>
          <w:p w:rsidR="0040312F" w:rsidRPr="00A4031E" w:rsidRDefault="0040312F" w:rsidP="00126E60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40312F" w:rsidRPr="00A4031E" w:rsidRDefault="0040312F" w:rsidP="00126E60">
            <w:pPr>
              <w:spacing w:after="0" w:line="240" w:lineRule="auto"/>
            </w:pPr>
            <w:r w:rsidRPr="00A4031E">
              <w:t>Progettare e implementare algoritmi utilizzando diverse strutture di dati.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Analizzare e confrontare algoritmi diversi per la soluzione dello stesso problema.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Scegliere il tipo di organizzazione dei dati più adatto a gestire le informazioni in una situazione data.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Gestire file di testo.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</w:pPr>
            <w:r w:rsidRPr="00A4031E">
              <w:t>Utilizzare il lessico e la terminologia tecnica di settore anche in lingua inglese.</w:t>
            </w:r>
          </w:p>
          <w:p w:rsidR="0040312F" w:rsidRPr="00A4031E" w:rsidRDefault="0040312F" w:rsidP="00126E60">
            <w:pPr>
              <w:spacing w:after="0" w:line="240" w:lineRule="auto"/>
            </w:pPr>
          </w:p>
          <w:p w:rsidR="0040312F" w:rsidRPr="00A4031E" w:rsidRDefault="0040312F" w:rsidP="00126E60">
            <w:pPr>
              <w:spacing w:after="0" w:line="240" w:lineRule="auto"/>
              <w:rPr>
                <w:i/>
                <w:iCs/>
              </w:rPr>
            </w:pPr>
          </w:p>
        </w:tc>
      </w:tr>
      <w:tr w:rsidR="00B87E36" w:rsidRPr="00A4031E" w:rsidTr="0040312F">
        <w:tc>
          <w:tcPr>
            <w:tcW w:w="944" w:type="dxa"/>
          </w:tcPr>
          <w:p w:rsidR="00B87E36" w:rsidRPr="00A4031E" w:rsidRDefault="0040312F" w:rsidP="0040312F">
            <w:pPr>
              <w:spacing w:after="0" w:line="240" w:lineRule="auto"/>
              <w:jc w:val="center"/>
            </w:pPr>
            <w:r>
              <w:t>4°</w:t>
            </w:r>
          </w:p>
        </w:tc>
        <w:tc>
          <w:tcPr>
            <w:tcW w:w="5812" w:type="dxa"/>
            <w:gridSpan w:val="2"/>
          </w:tcPr>
          <w:p w:rsidR="00B87E36" w:rsidRPr="00A4031E" w:rsidRDefault="00B87E36" w:rsidP="00A4031E">
            <w:pPr>
              <w:spacing w:after="0" w:line="240" w:lineRule="auto"/>
            </w:pPr>
            <w:r w:rsidRPr="00A4031E">
              <w:t>Conoscere e applicare linguaggi a vari livelli di astrazione.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  <w:r w:rsidRPr="00A4031E">
              <w:lastRenderedPageBreak/>
              <w:t>Conoscere la teoria della complessità algoritmica.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  <w:r w:rsidRPr="00A4031E">
              <w:t>Saper programmare ad oggetti.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  <w:r w:rsidRPr="00A4031E">
              <w:t xml:space="preserve">Saper programmare </w:t>
            </w:r>
            <w:r w:rsidR="00254DC0">
              <w:t xml:space="preserve">con il paradigma </w:t>
            </w:r>
            <w:r w:rsidRPr="00A4031E">
              <w:t>guidat</w:t>
            </w:r>
            <w:r w:rsidR="00254DC0">
              <w:t>o</w:t>
            </w:r>
            <w:r w:rsidRPr="00A4031E">
              <w:t xml:space="preserve"> dagli eventi e </w:t>
            </w:r>
            <w:r w:rsidR="00254DC0">
              <w:t xml:space="preserve">le </w:t>
            </w:r>
            <w:r w:rsidRPr="00A4031E">
              <w:t>interfacce grafiche.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  <w:r w:rsidRPr="00A4031E">
              <w:t>Utilizzare strumenti per lo sviluppo del software e supporti per la robustezza dei programmi.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7D2C20" w:rsidRDefault="00B87E36" w:rsidP="00254DC0">
            <w:pPr>
              <w:spacing w:after="0" w:line="240" w:lineRule="auto"/>
            </w:pPr>
            <w:r w:rsidRPr="00A4031E">
              <w:t xml:space="preserve">Conoscere il lessico e terminologia tecnica di settore anche in lingua inglese. </w:t>
            </w:r>
          </w:p>
          <w:p w:rsidR="007D2C20" w:rsidRDefault="007D2C20" w:rsidP="00254DC0">
            <w:pPr>
              <w:spacing w:after="0" w:line="240" w:lineRule="auto"/>
            </w:pPr>
          </w:p>
          <w:p w:rsidR="00B87E36" w:rsidRPr="00A4031E" w:rsidRDefault="00B87E36" w:rsidP="00254DC0">
            <w:pPr>
              <w:spacing w:after="0" w:line="240" w:lineRule="auto"/>
            </w:pPr>
            <w:r w:rsidRPr="00A4031E">
              <w:t>Normative di settore nazionale e comunitaria sulla sicurezza.</w:t>
            </w:r>
          </w:p>
        </w:tc>
        <w:tc>
          <w:tcPr>
            <w:tcW w:w="760" w:type="dxa"/>
          </w:tcPr>
          <w:p w:rsidR="00B87E36" w:rsidRPr="00A4031E" w:rsidRDefault="00B87E36" w:rsidP="00A4031E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B87E36" w:rsidRPr="00A4031E" w:rsidRDefault="00B87E36" w:rsidP="00A4031E">
            <w:pPr>
              <w:spacing w:after="0" w:line="240" w:lineRule="auto"/>
            </w:pPr>
            <w:r w:rsidRPr="00A4031E">
              <w:t>Progettare e implementare applicazioni secondo il paradigma ad oggetti.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  <w:r w:rsidRPr="00A4031E">
              <w:lastRenderedPageBreak/>
              <w:t>Progettare e realizzare interfacce utente.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  <w:r w:rsidRPr="00A4031E">
              <w:t>Utilizzare il lessico e la terminologia tecnica di settore anche in lingua inglese.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  <w:rPr>
                <w:i/>
                <w:iCs/>
              </w:rPr>
            </w:pPr>
            <w:r w:rsidRPr="00A4031E">
              <w:t>Applicare le normative di settore sulla sicurezza.</w:t>
            </w:r>
          </w:p>
        </w:tc>
      </w:tr>
    </w:tbl>
    <w:p w:rsidR="00254DC0" w:rsidRDefault="00254DC0"/>
    <w:p w:rsidR="007D2C20" w:rsidRDefault="007D2C20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B87E36" w:rsidRPr="00A4031E">
        <w:tc>
          <w:tcPr>
            <w:tcW w:w="6227" w:type="dxa"/>
            <w:gridSpan w:val="3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B87E36" w:rsidRPr="00A4031E" w:rsidRDefault="00D96F2E" w:rsidP="00D96F2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B87E36" w:rsidRPr="00A4031E">
        <w:tc>
          <w:tcPr>
            <w:tcW w:w="38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</w:rPr>
            </w:pPr>
            <w:r w:rsidRPr="00A4031E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A4031E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B87E36" w:rsidRPr="00A4031E">
        <w:tc>
          <w:tcPr>
            <w:tcW w:w="38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B87E36" w:rsidRPr="00A4031E">
        <w:tc>
          <w:tcPr>
            <w:tcW w:w="38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</w:rPr>
            </w:pPr>
            <w:r w:rsidRPr="00A4031E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2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15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87E36" w:rsidRPr="00A4031E">
        <w:tc>
          <w:tcPr>
            <w:tcW w:w="38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</w:rPr>
            </w:pPr>
            <w:r w:rsidRPr="00A4031E">
              <w:rPr>
                <w:b/>
                <w:bCs/>
              </w:rPr>
              <w:t>Competenze di base</w:t>
            </w:r>
          </w:p>
        </w:tc>
        <w:tc>
          <w:tcPr>
            <w:tcW w:w="22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</w:pPr>
            <w:r w:rsidRPr="00A4031E">
              <w:t>LIVELLO AVANZATO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</w:pPr>
            <w:r w:rsidRPr="00A4031E">
              <w:t>LIVELLO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</w:pPr>
            <w:r w:rsidRPr="00A4031E">
              <w:t>LIVELLO BASE</w:t>
            </w:r>
          </w:p>
        </w:tc>
        <w:tc>
          <w:tcPr>
            <w:tcW w:w="3215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</w:pPr>
            <w:r w:rsidRPr="00A4031E">
              <w:t>LIVELLO BASE NON RAGGIUNTO</w:t>
            </w:r>
          </w:p>
        </w:tc>
      </w:tr>
      <w:tr w:rsidR="00B87E36" w:rsidRPr="00A4031E">
        <w:tc>
          <w:tcPr>
            <w:tcW w:w="3822" w:type="dxa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>Utilizzare le strategie del pensiero razionale negli aspetti dialettici ed algoritmici per affrontare situazioni problematiche elaborando opportune soluzioni.</w:t>
            </w:r>
          </w:p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87E36" w:rsidRPr="00A4031E" w:rsidRDefault="00B87E36" w:rsidP="00A4031E">
            <w:pPr>
              <w:spacing w:after="0" w:line="240" w:lineRule="auto"/>
            </w:pPr>
          </w:p>
        </w:tc>
        <w:tc>
          <w:tcPr>
            <w:tcW w:w="2222" w:type="dxa"/>
          </w:tcPr>
          <w:p w:rsidR="00B87E36" w:rsidRPr="00A4031E" w:rsidRDefault="00B87E36" w:rsidP="0076222D">
            <w:pPr>
              <w:autoSpaceDE w:val="0"/>
              <w:autoSpaceDN w:val="0"/>
              <w:adjustRightInd w:val="0"/>
              <w:spacing w:after="0" w:line="240" w:lineRule="auto"/>
            </w:pPr>
            <w:r w:rsidRPr="00A4031E">
              <w:rPr>
                <w:color w:val="1A1A18"/>
              </w:rPr>
              <w:t xml:space="preserve">Utilizza </w:t>
            </w:r>
            <w:r w:rsidRPr="00A4031E">
              <w:rPr>
                <w:lang w:eastAsia="it-IT"/>
              </w:rPr>
              <w:t xml:space="preserve">in modo corretto e consapevole </w:t>
            </w:r>
            <w:r w:rsidRPr="00A4031E">
              <w:rPr>
                <w:color w:val="1A1A18"/>
              </w:rPr>
              <w:t>le strategie del pensiero razionale negli aspetti dialettici ed algoritmici per affrontare situazioni problematiche nuove e/o complesse elaborando opportune soluzioni.</w:t>
            </w:r>
          </w:p>
        </w:tc>
        <w:tc>
          <w:tcPr>
            <w:tcW w:w="3215" w:type="dxa"/>
            <w:gridSpan w:val="2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 xml:space="preserve">Utilizzare </w:t>
            </w:r>
            <w:r w:rsidRPr="00A4031E">
              <w:rPr>
                <w:lang w:eastAsia="it-IT"/>
              </w:rPr>
              <w:t xml:space="preserve">in modo corretto </w:t>
            </w:r>
            <w:r w:rsidRPr="00A4031E">
              <w:rPr>
                <w:color w:val="1A1A18"/>
              </w:rPr>
              <w:t>le strategie del pensiero razionale negli aspetti dialettici ed algoritmici per affrontare situazioni problematiche note elaborando opportune soluzioni.</w:t>
            </w:r>
          </w:p>
          <w:p w:rsidR="00B87E36" w:rsidRPr="00A4031E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  <w:gridSpan w:val="2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 xml:space="preserve">Utilizza le strategie del pensiero razionale negli aspetti dialettici ed algoritmici per affrontare semplici situazioni problematiche elaborando </w:t>
            </w:r>
            <w:r w:rsidRPr="00A4031E">
              <w:rPr>
                <w:lang w:eastAsia="it-IT"/>
              </w:rPr>
              <w:t>in modo corretto le</w:t>
            </w:r>
            <w:r w:rsidRPr="00A4031E">
              <w:rPr>
                <w:color w:val="1A1A18"/>
              </w:rPr>
              <w:t xml:space="preserve"> soluzioni.</w:t>
            </w:r>
          </w:p>
          <w:p w:rsidR="00B87E36" w:rsidRPr="00A4031E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lang w:eastAsia="it-IT"/>
              </w:rPr>
              <w:t xml:space="preserve">Non è in grado di </w:t>
            </w:r>
            <w:r w:rsidRPr="00A4031E">
              <w:rPr>
                <w:color w:val="1A1A18"/>
              </w:rPr>
              <w:t xml:space="preserve">utilizzare le strategie del pensiero razionale negli aspetti dialettici ed algoritmici per affrontare situazioni problematiche seppure note e </w:t>
            </w:r>
            <w:r w:rsidRPr="00A4031E">
              <w:rPr>
                <w:lang w:eastAsia="it-IT"/>
              </w:rPr>
              <w:t xml:space="preserve">molto semplici, </w:t>
            </w:r>
            <w:r w:rsidRPr="00A4031E">
              <w:rPr>
                <w:color w:val="1A1A18"/>
              </w:rPr>
              <w:t>elaborando soluzioni non corrette.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</w:tc>
      </w:tr>
      <w:tr w:rsidR="00B87E36" w:rsidRPr="00A4031E">
        <w:tc>
          <w:tcPr>
            <w:tcW w:w="3822" w:type="dxa"/>
          </w:tcPr>
          <w:p w:rsidR="0076222D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 xml:space="preserve">Sviluppare applicazioni informatiche per reti locali o servizi a distanza. </w:t>
            </w:r>
          </w:p>
          <w:p w:rsidR="0076222D" w:rsidRDefault="0076222D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lastRenderedPageBreak/>
              <w:t>Scegliere dispositivi, strumenti e tecnologie in base alle loro caratteristiche funzionali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</w:tc>
        <w:tc>
          <w:tcPr>
            <w:tcW w:w="2222" w:type="dxa"/>
          </w:tcPr>
          <w:p w:rsidR="00B87E36" w:rsidRPr="00A4031E" w:rsidRDefault="00B87E36" w:rsidP="0076222D">
            <w:pPr>
              <w:autoSpaceDE w:val="0"/>
              <w:autoSpaceDN w:val="0"/>
              <w:adjustRightInd w:val="0"/>
              <w:spacing w:after="0" w:line="240" w:lineRule="auto"/>
            </w:pPr>
            <w:r w:rsidRPr="00A4031E">
              <w:rPr>
                <w:color w:val="1A1A18"/>
              </w:rPr>
              <w:lastRenderedPageBreak/>
              <w:t xml:space="preserve">Sviluppa </w:t>
            </w:r>
            <w:r w:rsidRPr="00A4031E">
              <w:rPr>
                <w:lang w:eastAsia="it-IT"/>
              </w:rPr>
              <w:t>autonomamente</w:t>
            </w:r>
            <w:r w:rsidRPr="00A4031E">
              <w:rPr>
                <w:color w:val="1A1A18"/>
              </w:rPr>
              <w:t xml:space="preserve"> applicazioni </w:t>
            </w:r>
            <w:r w:rsidRPr="00A4031E">
              <w:rPr>
                <w:color w:val="1A1A18"/>
              </w:rPr>
              <w:lastRenderedPageBreak/>
              <w:t xml:space="preserve">informatiche per reti locali o servizi a distanza </w:t>
            </w:r>
            <w:r w:rsidRPr="00A4031E">
              <w:rPr>
                <w:lang w:eastAsia="it-IT"/>
              </w:rPr>
              <w:t>anche complesse</w:t>
            </w:r>
            <w:r w:rsidRPr="00A4031E">
              <w:rPr>
                <w:color w:val="1A1A18"/>
              </w:rPr>
              <w:t>, scegliendo opportunamente dispositivi, strumenti e tecnologie in base alle loro caratteristiche funzionali.</w:t>
            </w:r>
          </w:p>
        </w:tc>
        <w:tc>
          <w:tcPr>
            <w:tcW w:w="3215" w:type="dxa"/>
            <w:gridSpan w:val="2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lastRenderedPageBreak/>
              <w:t xml:space="preserve">Sviluppa </w:t>
            </w:r>
            <w:r w:rsidRPr="00A4031E">
              <w:rPr>
                <w:lang w:eastAsia="it-IT"/>
              </w:rPr>
              <w:t xml:space="preserve">con consapevolezza </w:t>
            </w:r>
            <w:r w:rsidRPr="00A4031E">
              <w:rPr>
                <w:color w:val="1A1A18"/>
              </w:rPr>
              <w:t xml:space="preserve">applicazioni informatiche per reti locali o servizi a distanza, </w:t>
            </w:r>
            <w:r w:rsidRPr="00A4031E">
              <w:rPr>
                <w:color w:val="1A1A18"/>
              </w:rPr>
              <w:lastRenderedPageBreak/>
              <w:t>scegliendo in modo appropriato dispositivi, strumenti e tecnologie in base alle loro caratteristiche funzionali.</w:t>
            </w:r>
          </w:p>
          <w:p w:rsidR="00B87E36" w:rsidRPr="00A4031E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  <w:gridSpan w:val="2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lastRenderedPageBreak/>
              <w:t xml:space="preserve">Sviluppa semplici applicazioni informatiche per reti locali o servizi a distanza, scegliendo </w:t>
            </w:r>
            <w:r w:rsidRPr="00A4031E">
              <w:rPr>
                <w:lang w:eastAsia="it-IT"/>
              </w:rPr>
              <w:t xml:space="preserve">in </w:t>
            </w:r>
            <w:r w:rsidRPr="00A4031E">
              <w:rPr>
                <w:lang w:eastAsia="it-IT"/>
              </w:rPr>
              <w:lastRenderedPageBreak/>
              <w:t>modo adeguato</w:t>
            </w:r>
            <w:r w:rsidRPr="00A4031E">
              <w:rPr>
                <w:color w:val="1A1A18"/>
              </w:rPr>
              <w:t xml:space="preserve"> dispositivi, strumenti e tecnologie in base alle loro caratteristiche funzionali.</w:t>
            </w:r>
          </w:p>
          <w:p w:rsidR="00B87E36" w:rsidRPr="00A4031E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B87E36" w:rsidRPr="00A4031E" w:rsidRDefault="0076222D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lang w:eastAsia="it-IT"/>
              </w:rPr>
              <w:lastRenderedPageBreak/>
              <w:t>N</w:t>
            </w:r>
            <w:r w:rsidR="00B87E36" w:rsidRPr="00A4031E">
              <w:rPr>
                <w:lang w:eastAsia="it-IT"/>
              </w:rPr>
              <w:t xml:space="preserve">on è in grado di </w:t>
            </w:r>
            <w:r w:rsidR="00B87E36" w:rsidRPr="00A4031E">
              <w:rPr>
                <w:color w:val="1A1A18"/>
              </w:rPr>
              <w:t xml:space="preserve">sviluppare applicazioni informatiche per reti locali o servizi a distanza </w:t>
            </w:r>
            <w:r w:rsidR="00B87E36" w:rsidRPr="00A4031E">
              <w:rPr>
                <w:lang w:eastAsia="it-IT"/>
              </w:rPr>
              <w:t xml:space="preserve">anche </w:t>
            </w:r>
            <w:r w:rsidR="00B87E36" w:rsidRPr="00A4031E">
              <w:rPr>
                <w:lang w:eastAsia="it-IT"/>
              </w:rPr>
              <w:lastRenderedPageBreak/>
              <w:t>semplici</w:t>
            </w:r>
            <w:r w:rsidR="00B87E36" w:rsidRPr="00A4031E">
              <w:rPr>
                <w:color w:val="1A1A18"/>
              </w:rPr>
              <w:t>. Non sempre sceglie correttamente dispositivi, strumenti e tecnologie in base alle loro caratteristiche funzionali.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</w:tc>
      </w:tr>
      <w:tr w:rsidR="00B87E36" w:rsidRPr="00A4031E">
        <w:tc>
          <w:tcPr>
            <w:tcW w:w="3822" w:type="dxa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lastRenderedPageBreak/>
              <w:t>Gestire progetti secondo le procedure e gli standard previsti dai sistemi aziendali di gestione della qualità e della sicurezza.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  <w:r w:rsidRPr="00A4031E">
              <w:rPr>
                <w:color w:val="1A1A18"/>
              </w:rPr>
              <w:t>Redigere relazioni tecniche e documentare le attività individuali e di gruppo relative a situazioni professionali.</w:t>
            </w:r>
          </w:p>
        </w:tc>
        <w:tc>
          <w:tcPr>
            <w:tcW w:w="2222" w:type="dxa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 xml:space="preserve">Gestisce progetti </w:t>
            </w:r>
            <w:r w:rsidRPr="00A4031E">
              <w:rPr>
                <w:lang w:eastAsia="it-IT"/>
              </w:rPr>
              <w:t xml:space="preserve">anche complessi in modo consapevole </w:t>
            </w:r>
            <w:r w:rsidRPr="00A4031E">
              <w:rPr>
                <w:color w:val="1A1A18"/>
              </w:rPr>
              <w:t>secondo le procedure e gli standard previsti dai sistemi aziendali di gestione della qualità e della sicurezza.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  <w:rPr>
                <w:lang w:eastAsia="it-IT"/>
              </w:rPr>
            </w:pPr>
            <w:r w:rsidRPr="00A4031E">
              <w:rPr>
                <w:color w:val="1A1A18"/>
              </w:rPr>
              <w:t xml:space="preserve">Redige </w:t>
            </w:r>
            <w:r w:rsidRPr="00A4031E">
              <w:rPr>
                <w:lang w:eastAsia="it-IT"/>
              </w:rPr>
              <w:t xml:space="preserve">con molta accuratezza di linguaggio </w:t>
            </w:r>
            <w:r w:rsidRPr="00A4031E">
              <w:rPr>
                <w:color w:val="1A1A18"/>
              </w:rPr>
              <w:t xml:space="preserve">relazioni tecniche e documenta </w:t>
            </w:r>
            <w:r w:rsidRPr="00A4031E">
              <w:rPr>
                <w:lang w:eastAsia="it-IT"/>
              </w:rPr>
              <w:t xml:space="preserve">in modo dettagliato </w:t>
            </w:r>
            <w:r w:rsidRPr="00A4031E">
              <w:rPr>
                <w:color w:val="1A1A18"/>
              </w:rPr>
              <w:t>le attività individuali e di gruppo relative a situazioni professionali.</w:t>
            </w:r>
          </w:p>
        </w:tc>
        <w:tc>
          <w:tcPr>
            <w:tcW w:w="3215" w:type="dxa"/>
            <w:gridSpan w:val="2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 xml:space="preserve">Gestisce progetti </w:t>
            </w:r>
            <w:r w:rsidRPr="00A4031E">
              <w:rPr>
                <w:lang w:eastAsia="it-IT"/>
              </w:rPr>
              <w:t xml:space="preserve">in modo corretto </w:t>
            </w:r>
            <w:r w:rsidRPr="00A4031E">
              <w:rPr>
                <w:color w:val="1A1A18"/>
              </w:rPr>
              <w:t>secondo le procedure e gli standard previsti dai sistemi aziendali di gestione della qualità e della sicurezza.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  <w:rPr>
                <w:lang w:eastAsia="it-IT"/>
              </w:rPr>
            </w:pPr>
            <w:r w:rsidRPr="00A4031E">
              <w:rPr>
                <w:color w:val="1A1A18"/>
              </w:rPr>
              <w:t xml:space="preserve">Redige </w:t>
            </w:r>
            <w:r w:rsidRPr="00A4031E">
              <w:rPr>
                <w:lang w:eastAsia="it-IT"/>
              </w:rPr>
              <w:t xml:space="preserve">con linguaggio appropriato </w:t>
            </w:r>
            <w:r w:rsidRPr="00A4031E">
              <w:rPr>
                <w:color w:val="1A1A18"/>
              </w:rPr>
              <w:t xml:space="preserve">relazioni tecniche e documenta </w:t>
            </w:r>
            <w:r w:rsidRPr="00A4031E">
              <w:rPr>
                <w:lang w:eastAsia="it-IT"/>
              </w:rPr>
              <w:t>in modo completo</w:t>
            </w:r>
            <w:r w:rsidRPr="00A4031E">
              <w:rPr>
                <w:color w:val="1A1A18"/>
              </w:rPr>
              <w:t xml:space="preserve"> le attività individuali e di gruppo relative a situazioni professionali.</w:t>
            </w:r>
          </w:p>
        </w:tc>
        <w:tc>
          <w:tcPr>
            <w:tcW w:w="3215" w:type="dxa"/>
            <w:gridSpan w:val="2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A4031E">
              <w:rPr>
                <w:color w:val="1A1A18"/>
              </w:rPr>
              <w:t xml:space="preserve">Gestisce progetti </w:t>
            </w:r>
            <w:r w:rsidRPr="00A4031E">
              <w:rPr>
                <w:lang w:eastAsia="it-IT"/>
              </w:rPr>
              <w:t>semplici</w:t>
            </w:r>
            <w:r w:rsidRPr="00A4031E">
              <w:rPr>
                <w:color w:val="1A1A18"/>
              </w:rPr>
              <w:t xml:space="preserve"> </w:t>
            </w:r>
            <w:r w:rsidRPr="00A4031E">
              <w:rPr>
                <w:lang w:eastAsia="it-IT"/>
              </w:rPr>
              <w:t xml:space="preserve">in modo essenziale </w:t>
            </w:r>
            <w:r w:rsidRPr="00A4031E">
              <w:rPr>
                <w:color w:val="1A1A18"/>
              </w:rPr>
              <w:t>secondo le procedure e gli standard previsti dai sistemi aziendali di gestione della qualità e della sicurezza.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spacing w:after="0" w:line="240" w:lineRule="auto"/>
              <w:rPr>
                <w:lang w:eastAsia="it-IT"/>
              </w:rPr>
            </w:pPr>
            <w:r w:rsidRPr="00A4031E">
              <w:rPr>
                <w:color w:val="1A1A18"/>
              </w:rPr>
              <w:t xml:space="preserve">Redige </w:t>
            </w:r>
            <w:r w:rsidRPr="00A4031E">
              <w:rPr>
                <w:lang w:eastAsia="it-IT"/>
              </w:rPr>
              <w:t xml:space="preserve">con linguaggio di base </w:t>
            </w:r>
            <w:r w:rsidRPr="00A4031E">
              <w:rPr>
                <w:color w:val="1A1A18"/>
              </w:rPr>
              <w:t xml:space="preserve">relazioni tecniche e documenta </w:t>
            </w:r>
            <w:r w:rsidRPr="00A4031E">
              <w:rPr>
                <w:lang w:eastAsia="it-IT"/>
              </w:rPr>
              <w:t>in modo corretto</w:t>
            </w:r>
            <w:r w:rsidRPr="00A4031E">
              <w:rPr>
                <w:color w:val="1A1A18"/>
              </w:rPr>
              <w:t xml:space="preserve"> le attività individuali e di gruppo relative a situazioni professionali.</w:t>
            </w:r>
          </w:p>
          <w:p w:rsidR="00B87E36" w:rsidRPr="00A4031E" w:rsidRDefault="00B87E36" w:rsidP="00A4031E">
            <w:pPr>
              <w:spacing w:before="100" w:beforeAutospacing="1" w:after="0" w:line="240" w:lineRule="auto"/>
              <w:rPr>
                <w:lang w:eastAsia="it-IT"/>
              </w:rPr>
            </w:pPr>
          </w:p>
          <w:p w:rsidR="00B87E36" w:rsidRPr="00A4031E" w:rsidRDefault="00B87E36" w:rsidP="00A4031E">
            <w:pPr>
              <w:spacing w:before="100" w:beforeAutospacing="1" w:after="0" w:line="240" w:lineRule="auto"/>
              <w:rPr>
                <w:lang w:eastAsia="it-IT"/>
              </w:rPr>
            </w:pPr>
          </w:p>
          <w:p w:rsidR="00B87E36" w:rsidRPr="00A4031E" w:rsidRDefault="00B87E36" w:rsidP="00A4031E">
            <w:pPr>
              <w:spacing w:before="100" w:beforeAutospacing="1" w:after="0" w:line="240" w:lineRule="auto"/>
              <w:rPr>
                <w:lang w:eastAsia="it-IT"/>
              </w:rPr>
            </w:pPr>
          </w:p>
        </w:tc>
        <w:tc>
          <w:tcPr>
            <w:tcW w:w="3215" w:type="dxa"/>
          </w:tcPr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</w:pPr>
            <w:r w:rsidRPr="00A4031E">
              <w:rPr>
                <w:lang w:eastAsia="it-IT"/>
              </w:rPr>
              <w:t xml:space="preserve">Non è in grado di </w:t>
            </w:r>
            <w:r w:rsidRPr="00A4031E">
              <w:rPr>
                <w:color w:val="1A1A18"/>
              </w:rPr>
              <w:t xml:space="preserve">gestire progetti seppure </w:t>
            </w:r>
            <w:r w:rsidRPr="00A4031E">
              <w:rPr>
                <w:lang w:eastAsia="it-IT"/>
              </w:rPr>
              <w:t>semplici,</w:t>
            </w:r>
            <w:r w:rsidRPr="00A4031E">
              <w:rPr>
                <w:color w:val="1A1A18"/>
              </w:rPr>
              <w:t xml:space="preserve"> </w:t>
            </w:r>
            <w:r w:rsidRPr="00A4031E">
              <w:rPr>
                <w:lang w:eastAsia="it-IT"/>
              </w:rPr>
              <w:t xml:space="preserve">utilizzando in modo parziale </w:t>
            </w:r>
            <w:r w:rsidRPr="00A4031E">
              <w:rPr>
                <w:color w:val="1A1A18"/>
              </w:rPr>
              <w:t>le procedure e gli standard previsti dai sistemi aziendali di gestione della qualità e della sicurezza.</w:t>
            </w:r>
          </w:p>
          <w:p w:rsidR="00B87E36" w:rsidRPr="00A4031E" w:rsidRDefault="00B87E36" w:rsidP="00A4031E">
            <w:pPr>
              <w:spacing w:after="0" w:line="240" w:lineRule="auto"/>
            </w:pPr>
          </w:p>
          <w:p w:rsidR="00B87E36" w:rsidRPr="00A4031E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lang w:eastAsia="it-IT"/>
              </w:rPr>
            </w:pPr>
            <w:r w:rsidRPr="00A4031E">
              <w:rPr>
                <w:color w:val="1A1A18"/>
              </w:rPr>
              <w:t xml:space="preserve">Redige </w:t>
            </w:r>
            <w:r w:rsidRPr="00A4031E">
              <w:rPr>
                <w:lang w:eastAsia="it-IT"/>
              </w:rPr>
              <w:t xml:space="preserve">in modo lacunoso </w:t>
            </w:r>
            <w:r w:rsidRPr="00A4031E">
              <w:rPr>
                <w:color w:val="1A1A18"/>
              </w:rPr>
              <w:t xml:space="preserve">relazioni tecniche e documenta </w:t>
            </w:r>
            <w:r w:rsidRPr="00A4031E">
              <w:rPr>
                <w:lang w:eastAsia="it-IT"/>
              </w:rPr>
              <w:t xml:space="preserve">in modo non corretto </w:t>
            </w:r>
            <w:r w:rsidRPr="00A4031E">
              <w:rPr>
                <w:color w:val="1A1A18"/>
              </w:rPr>
              <w:t>le attività individuali e di gruppo relative a situazioni professionali.</w:t>
            </w:r>
          </w:p>
        </w:tc>
      </w:tr>
    </w:tbl>
    <w:p w:rsidR="00B87E36" w:rsidRDefault="00B87E36"/>
    <w:sectPr w:rsidR="00B87E36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65A"/>
    <w:rsid w:val="000374CD"/>
    <w:rsid w:val="001238FA"/>
    <w:rsid w:val="00132124"/>
    <w:rsid w:val="001D3986"/>
    <w:rsid w:val="00207788"/>
    <w:rsid w:val="002352D3"/>
    <w:rsid w:val="00254DC0"/>
    <w:rsid w:val="002C59F1"/>
    <w:rsid w:val="00306DDF"/>
    <w:rsid w:val="00315972"/>
    <w:rsid w:val="00332FE9"/>
    <w:rsid w:val="00375755"/>
    <w:rsid w:val="0038331C"/>
    <w:rsid w:val="00385BB1"/>
    <w:rsid w:val="00387D43"/>
    <w:rsid w:val="00391EA5"/>
    <w:rsid w:val="003D692C"/>
    <w:rsid w:val="0040312F"/>
    <w:rsid w:val="00414C7F"/>
    <w:rsid w:val="004254B4"/>
    <w:rsid w:val="00456A4D"/>
    <w:rsid w:val="00477A3E"/>
    <w:rsid w:val="00501B0D"/>
    <w:rsid w:val="0054741E"/>
    <w:rsid w:val="00560EBC"/>
    <w:rsid w:val="005763E7"/>
    <w:rsid w:val="00612B73"/>
    <w:rsid w:val="006E28FA"/>
    <w:rsid w:val="006F090B"/>
    <w:rsid w:val="00721298"/>
    <w:rsid w:val="0076222D"/>
    <w:rsid w:val="00775D75"/>
    <w:rsid w:val="007A7780"/>
    <w:rsid w:val="007D05B1"/>
    <w:rsid w:val="007D2C20"/>
    <w:rsid w:val="00827842"/>
    <w:rsid w:val="008354A5"/>
    <w:rsid w:val="00885C0B"/>
    <w:rsid w:val="00886CE9"/>
    <w:rsid w:val="008A63B4"/>
    <w:rsid w:val="008E0558"/>
    <w:rsid w:val="008F4283"/>
    <w:rsid w:val="00941E20"/>
    <w:rsid w:val="0095634D"/>
    <w:rsid w:val="00957754"/>
    <w:rsid w:val="009758D1"/>
    <w:rsid w:val="00A4031E"/>
    <w:rsid w:val="00A6065A"/>
    <w:rsid w:val="00AA042C"/>
    <w:rsid w:val="00AE5AF4"/>
    <w:rsid w:val="00B23B49"/>
    <w:rsid w:val="00B23BC3"/>
    <w:rsid w:val="00B87E36"/>
    <w:rsid w:val="00B9294D"/>
    <w:rsid w:val="00BB4CC4"/>
    <w:rsid w:val="00C45878"/>
    <w:rsid w:val="00C7069F"/>
    <w:rsid w:val="00C820AF"/>
    <w:rsid w:val="00C852DD"/>
    <w:rsid w:val="00C97EE4"/>
    <w:rsid w:val="00CB5D82"/>
    <w:rsid w:val="00CC47AB"/>
    <w:rsid w:val="00D15BC7"/>
    <w:rsid w:val="00D16135"/>
    <w:rsid w:val="00D96F2E"/>
    <w:rsid w:val="00DC3252"/>
    <w:rsid w:val="00DE404F"/>
    <w:rsid w:val="00DF5DBA"/>
    <w:rsid w:val="00E723BD"/>
    <w:rsid w:val="00EB1673"/>
    <w:rsid w:val="00ED5BE4"/>
    <w:rsid w:val="00F8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AA9717"/>
  <w15:docId w15:val="{CA6418E1-46EB-419D-BB4F-D1CEF1FB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5878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14C7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414C7F"/>
    <w:pPr>
      <w:spacing w:after="200" w:line="276" w:lineRule="auto"/>
      <w:ind w:left="720"/>
    </w:pPr>
  </w:style>
  <w:style w:type="paragraph" w:customStyle="1" w:styleId="p1508">
    <w:name w:val="p150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45">
    <w:name w:val="p345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31">
    <w:name w:val="p331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6">
    <w:name w:val="p76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98">
    <w:name w:val="p39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509">
    <w:name w:val="p150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400">
    <w:name w:val="p400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68">
    <w:name w:val="p6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37">
    <w:name w:val="p1437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5">
    <w:name w:val="p145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23">
    <w:name w:val="p723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99">
    <w:name w:val="p149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049">
    <w:name w:val="p104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raAttribute2">
    <w:name w:val="ParaAttribute2"/>
    <w:rsid w:val="00C97EE4"/>
    <w:pPr>
      <w:widowControl w:val="0"/>
      <w:wordWrap w:val="0"/>
      <w:jc w:val="both"/>
    </w:pPr>
    <w:rPr>
      <w:rFonts w:ascii="Times New Roman" w:eastAsia="Batang" w:hAnsi="Times New Roman"/>
    </w:rPr>
  </w:style>
  <w:style w:type="character" w:customStyle="1" w:styleId="CharAttribute12">
    <w:name w:val="CharAttribute12"/>
    <w:rsid w:val="00C97EE4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5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5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Caligiuri</dc:creator>
  <cp:keywords/>
  <dc:description/>
  <cp:lastModifiedBy>Stefano Macrina</cp:lastModifiedBy>
  <cp:revision>33</cp:revision>
  <dcterms:created xsi:type="dcterms:W3CDTF">2015-04-16T15:18:00Z</dcterms:created>
  <dcterms:modified xsi:type="dcterms:W3CDTF">2017-10-17T20:55:00Z</dcterms:modified>
</cp:coreProperties>
</file>